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34C" w14:textId="77777777" w:rsidR="00575916"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EUROPA DEL ESTE</w:t>
      </w:r>
      <w:r w:rsidR="00362DA8">
        <w:rPr>
          <w:rFonts w:ascii="Gill Sans Nova" w:eastAsia="Gill Sans" w:hAnsi="Gill Sans Nova" w:cs="Gill Sans"/>
          <w:b/>
          <w:color w:val="192646"/>
          <w:sz w:val="28"/>
          <w:szCs w:val="28"/>
          <w:lang w:val="es-MX" w:eastAsia="es-MX"/>
        </w:rPr>
        <w:t xml:space="preserve"> </w:t>
      </w:r>
      <w:r w:rsidR="00362DA8" w:rsidRPr="00362DA8">
        <w:rPr>
          <w:rFonts w:ascii="Gill Sans Nova" w:eastAsia="Gill Sans" w:hAnsi="Gill Sans Nova" w:cs="Gill Sans"/>
          <w:b/>
          <w:color w:val="192646"/>
          <w:sz w:val="28"/>
          <w:szCs w:val="28"/>
          <w:lang w:val="es-MX" w:eastAsia="es-MX"/>
        </w:rPr>
        <w:t>Y ALEMANIA 2026</w:t>
      </w:r>
      <w:r w:rsidRPr="009E62A7">
        <w:rPr>
          <w:rFonts w:ascii="Gill Sans Nova" w:eastAsia="Gill Sans" w:hAnsi="Gill Sans Nova" w:cs="Gill Sans"/>
          <w:b/>
          <w:color w:val="192646"/>
          <w:sz w:val="28"/>
          <w:szCs w:val="28"/>
          <w:lang w:val="es-MX" w:eastAsia="es-MX"/>
        </w:rPr>
        <w:t xml:space="preserve"> </w:t>
      </w:r>
    </w:p>
    <w:p w14:paraId="5B0E8A35" w14:textId="0E4A5E88"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(VIENA-BUDAPEST-PRAGA-BERLIN</w:t>
      </w:r>
      <w:r w:rsidR="00575916">
        <w:rPr>
          <w:rFonts w:ascii="Gill Sans Nova" w:eastAsia="Gill Sans" w:hAnsi="Gill Sans Nova" w:cs="Gill Sans"/>
          <w:b/>
          <w:color w:val="192646"/>
          <w:sz w:val="28"/>
          <w:szCs w:val="28"/>
          <w:lang w:val="es-MX" w:eastAsia="es-MX"/>
        </w:rPr>
        <w:t>-</w:t>
      </w:r>
      <w:r w:rsidR="00BE4211">
        <w:rPr>
          <w:rFonts w:ascii="Gill Sans Nova" w:eastAsia="Gill Sans" w:hAnsi="Gill Sans Nova" w:cs="Gill Sans"/>
          <w:b/>
          <w:color w:val="192646"/>
          <w:sz w:val="28"/>
          <w:szCs w:val="28"/>
          <w:lang w:val="es-MX" w:eastAsia="es-MX"/>
        </w:rPr>
        <w:t>FRANKFURT</w:t>
      </w:r>
      <w:r w:rsidR="00575916">
        <w:rPr>
          <w:rFonts w:ascii="Gill Sans Nova" w:eastAsia="Gill Sans" w:hAnsi="Gill Sans Nova" w:cs="Gill Sans"/>
          <w:b/>
          <w:color w:val="192646"/>
          <w:sz w:val="28"/>
          <w:szCs w:val="28"/>
          <w:lang w:val="es-MX" w:eastAsia="es-MX"/>
        </w:rPr>
        <w:t>-</w:t>
      </w:r>
      <w:r w:rsidR="00BE4211">
        <w:rPr>
          <w:rFonts w:ascii="Gill Sans Nova" w:eastAsia="Gill Sans" w:hAnsi="Gill Sans Nova" w:cs="Gill Sans"/>
          <w:b/>
          <w:color w:val="192646"/>
          <w:sz w:val="28"/>
          <w:szCs w:val="28"/>
          <w:lang w:val="es-MX" w:eastAsia="es-MX"/>
        </w:rPr>
        <w:t>HEIDELBERG</w:t>
      </w:r>
      <w:r w:rsidR="00575916">
        <w:rPr>
          <w:rFonts w:ascii="Gill Sans Nova" w:eastAsia="Gill Sans" w:hAnsi="Gill Sans Nova" w:cs="Gill Sans"/>
          <w:b/>
          <w:color w:val="192646"/>
          <w:sz w:val="28"/>
          <w:szCs w:val="28"/>
          <w:lang w:val="es-MX" w:eastAsia="es-MX"/>
        </w:rPr>
        <w:t>-</w:t>
      </w:r>
      <w:r w:rsidR="00BE4211">
        <w:rPr>
          <w:rFonts w:ascii="Gill Sans Nova" w:eastAsia="Gill Sans" w:hAnsi="Gill Sans Nova" w:cs="Gill Sans"/>
          <w:b/>
          <w:color w:val="192646"/>
          <w:sz w:val="28"/>
          <w:szCs w:val="28"/>
          <w:lang w:val="es-MX" w:eastAsia="es-MX"/>
        </w:rPr>
        <w:t>FRIBURGO-MUNICH</w:t>
      </w:r>
      <w:r w:rsidRPr="009E62A7">
        <w:rPr>
          <w:rFonts w:ascii="Gill Sans Nova" w:eastAsia="Gill Sans" w:hAnsi="Gill Sans Nova" w:cs="Gill Sans"/>
          <w:b/>
          <w:color w:val="192646"/>
          <w:sz w:val="28"/>
          <w:szCs w:val="28"/>
          <w:lang w:val="es-MX" w:eastAsia="es-MX"/>
        </w:rPr>
        <w:t>) -PRIMERA</w:t>
      </w:r>
    </w:p>
    <w:p w14:paraId="27C066FA" w14:textId="5445E319"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BE4211">
        <w:rPr>
          <w:rFonts w:ascii="Gill Sans Nova" w:eastAsia="Gill Sans" w:hAnsi="Gill Sans Nova" w:cs="Gill Sans"/>
          <w:bCs/>
          <w:i/>
          <w:iCs/>
          <w:color w:val="192646"/>
          <w:lang w:val="es-MX" w:eastAsia="es-MX"/>
        </w:rPr>
        <w:t>jueves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7E99098C" w14:textId="5EDD9E26"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 JUE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 xml:space="preserve">VIENA </w:t>
      </w:r>
    </w:p>
    <w:p w14:paraId="50103EB6"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Llegará al aeropuerto de Viena y nuestro chófer le llevará a su hotel. Por la noche, conocerá a sus compañeros de viaje en una típica cena austriaca de bienvenida en el restaurante Marchfelderhof, muy conocido más allá de las fronteras del país. En este ambiente </w:t>
      </w:r>
      <w:proofErr w:type="gramStart"/>
      <w:r w:rsidRPr="00BE4211">
        <w:rPr>
          <w:rFonts w:ascii="Gill Sans Nova" w:hAnsi="Gill Sans Nova"/>
          <w:bCs/>
          <w:color w:val="000000" w:themeColor="text1"/>
          <w:lang w:val="es-ES"/>
        </w:rPr>
        <w:t>realmente</w:t>
      </w:r>
      <w:proofErr w:type="gramEnd"/>
      <w:r w:rsidRPr="00BE4211">
        <w:rPr>
          <w:rFonts w:ascii="Gill Sans Nova" w:hAnsi="Gill Sans Nova"/>
          <w:bCs/>
          <w:color w:val="000000" w:themeColor="text1"/>
          <w:lang w:val="es-ES"/>
        </w:rPr>
        <w:t xml:space="preserve"> único, </w:t>
      </w:r>
      <w:proofErr w:type="gramStart"/>
      <w:r w:rsidRPr="00BE4211">
        <w:rPr>
          <w:rFonts w:ascii="Gill Sans Nova" w:hAnsi="Gill Sans Nova"/>
          <w:bCs/>
          <w:color w:val="000000" w:themeColor="text1"/>
          <w:lang w:val="es-ES"/>
        </w:rPr>
        <w:t>rápidamente</w:t>
      </w:r>
      <w:proofErr w:type="gramEnd"/>
      <w:r w:rsidRPr="00BE4211">
        <w:rPr>
          <w:rFonts w:ascii="Gill Sans Nova" w:hAnsi="Gill Sans Nova"/>
          <w:bCs/>
          <w:color w:val="000000" w:themeColor="text1"/>
          <w:lang w:val="es-ES"/>
        </w:rPr>
        <w:t xml:space="preserve"> tendrá la sensación de que la emperatriz Sissi está sentada a su lado en la mesa. Por supuesto, las bebidas también están incluidas.</w:t>
      </w:r>
    </w:p>
    <w:p w14:paraId="1A42B9E4" w14:textId="77777777" w:rsidR="00BE4211" w:rsidRPr="00BE4211" w:rsidRDefault="00BE4211" w:rsidP="00BE4211">
      <w:pPr>
        <w:jc w:val="both"/>
        <w:rPr>
          <w:rFonts w:ascii="Gill Sans Nova" w:hAnsi="Gill Sans Nova"/>
          <w:bCs/>
          <w:color w:val="000000" w:themeColor="text1"/>
          <w:lang w:val="es-ES"/>
        </w:rPr>
      </w:pPr>
    </w:p>
    <w:p w14:paraId="0CE21747" w14:textId="2F3C00D2"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2 VIE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VIENA</w:t>
      </w:r>
    </w:p>
    <w:p w14:paraId="58A3C227"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Schönbrunn (no incluida). ¿Le apetece un poco de música después de ver todos los monumentos? Por la tarde le ofrecemos la posibilidad de participar en un concierto de música clásica (no incluido).</w:t>
      </w:r>
    </w:p>
    <w:p w14:paraId="1D5C3753" w14:textId="77777777" w:rsidR="00BE4211" w:rsidRPr="00BE4211" w:rsidRDefault="00BE4211" w:rsidP="00BE4211">
      <w:pPr>
        <w:jc w:val="both"/>
        <w:rPr>
          <w:rFonts w:ascii="Gill Sans Nova" w:hAnsi="Gill Sans Nova"/>
          <w:bCs/>
          <w:color w:val="000000" w:themeColor="text1"/>
          <w:lang w:val="es-ES"/>
        </w:rPr>
      </w:pPr>
    </w:p>
    <w:p w14:paraId="75C326DE" w14:textId="6C0140DF"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3 SAB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VIENA</w:t>
      </w:r>
    </w:p>
    <w:p w14:paraId="5AB709EF"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w:t>
      </w:r>
      <w:r w:rsidRPr="00BE4211">
        <w:rPr>
          <w:rFonts w:ascii="Gill Sans Nova" w:hAnsi="Gill Sans Nova"/>
          <w:bCs/>
          <w:color w:val="000000" w:themeColor="text1"/>
          <w:lang w:val="es-ES"/>
        </w:rPr>
        <w:lastRenderedPageBreak/>
        <w:t>Nuestro consejo: la región de Wachau es famosa por el cultivo del albaricoque y los productos que se elaboran con él, desde chocolate y licor hasta aguardiente.</w:t>
      </w:r>
    </w:p>
    <w:p w14:paraId="3B04F642" w14:textId="77777777" w:rsidR="00BE4211" w:rsidRPr="00BE4211" w:rsidRDefault="00BE4211" w:rsidP="00BE4211">
      <w:pPr>
        <w:jc w:val="both"/>
        <w:rPr>
          <w:rFonts w:ascii="Gill Sans Nova" w:hAnsi="Gill Sans Nova"/>
          <w:bCs/>
          <w:color w:val="000000" w:themeColor="text1"/>
          <w:lang w:val="es-ES"/>
        </w:rPr>
      </w:pPr>
    </w:p>
    <w:p w14:paraId="4868130C" w14:textId="55578E06"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4 DOM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VIENA - BUDAPEST</w:t>
      </w:r>
    </w:p>
    <w:p w14:paraId="5BAFA1BA"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Tras el desayuno, continuaremos nuestro viaje hacia Hungría. Disfrute del viaje en nuestro autocar que nos llevará a la capital Budapest, a menudo conocida como la „Perla del </w:t>
      </w:r>
      <w:proofErr w:type="gramStart"/>
      <w:r w:rsidRPr="00BE4211">
        <w:rPr>
          <w:rFonts w:ascii="Gill Sans Nova" w:hAnsi="Gill Sans Nova"/>
          <w:bCs/>
          <w:color w:val="000000" w:themeColor="text1"/>
          <w:lang w:val="es-ES"/>
        </w:rPr>
        <w:t>Danubio“</w:t>
      </w:r>
      <w:proofErr w:type="gramEnd"/>
      <w:r w:rsidRPr="00BE4211">
        <w:rPr>
          <w:rFonts w:ascii="Gill Sans Nova" w:hAnsi="Gill Sans Nova"/>
          <w:bCs/>
          <w:color w:val="000000" w:themeColor="text1"/>
          <w:lang w:val="es-ES"/>
        </w:rPr>
        <w:t>, a la hora del almuerzo. Por la tarde realizaremos una visita de la ciudad. Budapest está dividida en dos partes: „</w:t>
      </w:r>
      <w:proofErr w:type="gramStart"/>
      <w:r w:rsidRPr="00BE4211">
        <w:rPr>
          <w:rFonts w:ascii="Gill Sans Nova" w:hAnsi="Gill Sans Nova"/>
          <w:bCs/>
          <w:color w:val="000000" w:themeColor="text1"/>
          <w:lang w:val="es-ES"/>
        </w:rPr>
        <w:t>Buda“</w:t>
      </w:r>
      <w:proofErr w:type="gramEnd"/>
      <w:r w:rsidRPr="00BE4211">
        <w:rPr>
          <w:rFonts w:ascii="Gill Sans Nova" w:hAnsi="Gill Sans Nova"/>
          <w:bCs/>
          <w:color w:val="000000" w:themeColor="text1"/>
          <w:lang w:val="es-ES"/>
        </w:rPr>
        <w:t>, donde se encuentran el centro histórico, las embajadas y las residencias de la alta sociedad, y „</w:t>
      </w:r>
      <w:proofErr w:type="gramStart"/>
      <w:r w:rsidRPr="00BE4211">
        <w:rPr>
          <w:rFonts w:ascii="Gill Sans Nova" w:hAnsi="Gill Sans Nova"/>
          <w:bCs/>
          <w:color w:val="000000" w:themeColor="text1"/>
          <w:lang w:val="es-ES"/>
        </w:rPr>
        <w:t>Pest“</w:t>
      </w:r>
      <w:proofErr w:type="gramEnd"/>
      <w:r w:rsidRPr="00BE4211">
        <w:rPr>
          <w:rFonts w:ascii="Gill Sans Nova" w:hAnsi="Gill Sans Nova"/>
          <w:bCs/>
          <w:color w:val="000000" w:themeColor="text1"/>
          <w:lang w:val="es-ES"/>
        </w:rPr>
        <w: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7BDC4BC3" w14:textId="77777777" w:rsidR="00BE4211" w:rsidRPr="00BE4211" w:rsidRDefault="00BE4211" w:rsidP="00BE4211">
      <w:pPr>
        <w:jc w:val="both"/>
        <w:rPr>
          <w:rFonts w:ascii="Gill Sans Nova" w:hAnsi="Gill Sans Nova"/>
          <w:bCs/>
          <w:color w:val="000000" w:themeColor="text1"/>
          <w:lang w:val="es-ES"/>
        </w:rPr>
      </w:pPr>
    </w:p>
    <w:p w14:paraId="4D5366F5" w14:textId="12152480"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5 LUN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BUDAPEST</w:t>
      </w:r>
    </w:p>
    <w:p w14:paraId="13A1AD3B"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Tras desayunar en el hotel, pasearemos juntos por el barrio del castillo de „</w:t>
      </w:r>
      <w:proofErr w:type="gramStart"/>
      <w:r w:rsidRPr="00BE4211">
        <w:rPr>
          <w:rFonts w:ascii="Gill Sans Nova" w:hAnsi="Gill Sans Nova"/>
          <w:bCs/>
          <w:color w:val="000000" w:themeColor="text1"/>
          <w:lang w:val="es-ES"/>
        </w:rPr>
        <w:t>Buda“</w:t>
      </w:r>
      <w:proofErr w:type="gramEnd"/>
      <w:r w:rsidRPr="00BE4211">
        <w:rPr>
          <w:rFonts w:ascii="Gill Sans Nova" w:hAnsi="Gill Sans Nova"/>
          <w:bCs/>
          <w:color w:val="000000" w:themeColor="text1"/>
          <w:lang w:val="es-ES"/>
        </w:rPr>
        <w:t>,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proofErr w:type="gramStart"/>
      <w:r w:rsidRPr="00BE4211">
        <w:rPr>
          <w:rFonts w:ascii="Gill Sans Nova" w:hAnsi="Gill Sans Nova"/>
          <w:bCs/>
          <w:color w:val="000000" w:themeColor="text1"/>
          <w:lang w:val="es-ES"/>
        </w:rPr>
        <w:t>goulash“</w:t>
      </w:r>
      <w:proofErr w:type="gramEnd"/>
      <w:r w:rsidRPr="00BE4211">
        <w:rPr>
          <w:rFonts w:ascii="Gill Sans Nova" w:hAnsi="Gill Sans Nova"/>
          <w:bCs/>
          <w:color w:val="000000" w:themeColor="text1"/>
          <w:lang w:val="es-ES"/>
        </w:rPr>
        <w:t>. ¡No se arrepentirá!</w:t>
      </w:r>
    </w:p>
    <w:p w14:paraId="3C7F7D50" w14:textId="77777777" w:rsidR="00BE4211" w:rsidRPr="00BE4211" w:rsidRDefault="00BE4211" w:rsidP="00BE4211">
      <w:pPr>
        <w:jc w:val="both"/>
        <w:rPr>
          <w:rFonts w:ascii="Gill Sans Nova" w:hAnsi="Gill Sans Nova"/>
          <w:bCs/>
          <w:color w:val="000000" w:themeColor="text1"/>
          <w:lang w:val="es-ES"/>
        </w:rPr>
      </w:pPr>
    </w:p>
    <w:p w14:paraId="01F7277B" w14:textId="5A8872EF"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6 MAR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BUDAPEST – BRATISLAVA - PRAGA</w:t>
      </w:r>
    </w:p>
    <w:p w14:paraId="01B23CC1"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w:t>
      </w:r>
      <w:r w:rsidRPr="00BE4211">
        <w:rPr>
          <w:rFonts w:ascii="Gill Sans Nova" w:hAnsi="Gill Sans Nova"/>
          <w:bCs/>
          <w:color w:val="000000" w:themeColor="text1"/>
          <w:lang w:val="es-ES"/>
        </w:rPr>
        <w:lastRenderedPageBreak/>
        <w:t>¿Lo sabía? Praga es cuna de algunas de las mejores cervezas del mundo. Con una fábrica de cerveza por cada 10.000 habitantes, la ciudad tiene la mayor densidad de fábricas de cerveza del mundo. Salud.</w:t>
      </w:r>
    </w:p>
    <w:p w14:paraId="2DD16BE4" w14:textId="77777777" w:rsidR="00BE4211" w:rsidRPr="00BE4211" w:rsidRDefault="00BE4211" w:rsidP="00BE4211">
      <w:pPr>
        <w:jc w:val="both"/>
        <w:rPr>
          <w:rFonts w:ascii="Gill Sans Nova" w:hAnsi="Gill Sans Nova"/>
          <w:bCs/>
          <w:color w:val="000000" w:themeColor="text1"/>
          <w:lang w:val="es-ES"/>
        </w:rPr>
      </w:pPr>
    </w:p>
    <w:p w14:paraId="5624E802" w14:textId="13617AAF"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7 MIE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PRAGA</w:t>
      </w:r>
    </w:p>
    <w:p w14:paraId="60E57349"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Disfrute de un variado desayuno en el hotel reservado y prepárese para la visita de la ciudad que comienza en el barrio del Castillo de Hradčany,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 Plaza de la Ciudad Vieja con su reloj astronómico, la iglesia gótica de Nuestra Señora de Tyn y el monumento a Jan Hus. Finalmente, llegaremos a la Ciudad Nueva, donde termina nuestro recorrido. Praga también es famosa por su arte en vidrio y porcelana. Las marionetas también son un auténtico souvenir para los que se han quedado en casa.</w:t>
      </w:r>
    </w:p>
    <w:p w14:paraId="5D849A33" w14:textId="77777777" w:rsidR="00BE4211" w:rsidRPr="00BE4211" w:rsidRDefault="00BE4211" w:rsidP="00BE4211">
      <w:pPr>
        <w:jc w:val="both"/>
        <w:rPr>
          <w:rFonts w:ascii="Gill Sans Nova" w:hAnsi="Gill Sans Nova"/>
          <w:bCs/>
          <w:color w:val="000000" w:themeColor="text1"/>
          <w:lang w:val="es-ES"/>
        </w:rPr>
      </w:pPr>
    </w:p>
    <w:p w14:paraId="431C78D5" w14:textId="75E73147"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8 JUE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PRAGA</w:t>
      </w:r>
    </w:p>
    <w:p w14:paraId="36546935"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5F54EA52" w14:textId="77777777" w:rsidR="00BE4211" w:rsidRPr="00BE4211" w:rsidRDefault="00BE4211" w:rsidP="00BE4211">
      <w:pPr>
        <w:jc w:val="both"/>
        <w:rPr>
          <w:rFonts w:ascii="Gill Sans Nova" w:hAnsi="Gill Sans Nova"/>
          <w:bCs/>
          <w:color w:val="000000" w:themeColor="text1"/>
          <w:lang w:val="es-ES"/>
        </w:rPr>
      </w:pPr>
    </w:p>
    <w:p w14:paraId="57AE4459" w14:textId="437D3187"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9 VIE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PRAGA - DRESDE - BERLÍN</w:t>
      </w:r>
    </w:p>
    <w:p w14:paraId="5380EE23"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Durante el desayuno, podrá despedirse lentamente de Praga y esperar nuestro próximo destino: Dresde, una de las ciudades más bellas de Alemania. Situada a orillas del Elba, la ciudad también es conocida como „Florencia del </w:t>
      </w:r>
      <w:proofErr w:type="gramStart"/>
      <w:r w:rsidRPr="00BE4211">
        <w:rPr>
          <w:rFonts w:ascii="Gill Sans Nova" w:hAnsi="Gill Sans Nova"/>
          <w:bCs/>
          <w:color w:val="000000" w:themeColor="text1"/>
          <w:lang w:val="es-ES"/>
        </w:rPr>
        <w:t>Elba“</w:t>
      </w:r>
      <w:proofErr w:type="gramEnd"/>
      <w:r w:rsidRPr="00BE4211">
        <w:rPr>
          <w:rFonts w:ascii="Gill Sans Nova" w:hAnsi="Gill Sans Nova"/>
          <w:bCs/>
          <w:color w:val="000000" w:themeColor="text1"/>
          <w:lang w:val="es-ES"/>
        </w:rPr>
        <w:t xml:space="preserve">. Aunque los bombardeos de la aviación estadounidense dañaron gravemente esta ciudad, hoy vuelve a brillar en toda su belleza arquitectónica. Aquí destacan sin duda la joya barroca del Zwinger, la Ópera Semper y la Hofkirche. ¿Lo sabía? El primer chocolate con leche e, irónicamente, </w:t>
      </w:r>
      <w:proofErr w:type="gramStart"/>
      <w:r w:rsidRPr="00BE4211">
        <w:rPr>
          <w:rFonts w:ascii="Gill Sans Nova" w:hAnsi="Gill Sans Nova"/>
          <w:bCs/>
          <w:color w:val="000000" w:themeColor="text1"/>
          <w:lang w:val="es-ES"/>
        </w:rPr>
        <w:t>la pasta de dientes se inventaron</w:t>
      </w:r>
      <w:proofErr w:type="gramEnd"/>
      <w:r w:rsidRPr="00BE4211">
        <w:rPr>
          <w:rFonts w:ascii="Gill Sans Nova" w:hAnsi="Gill Sans Nova"/>
          <w:bCs/>
          <w:color w:val="000000" w:themeColor="text1"/>
          <w:lang w:val="es-ES"/>
        </w:rPr>
        <w:t xml:space="preserve"> en Dresde. Continuación del viaje a Berlín y alojamiento.</w:t>
      </w:r>
    </w:p>
    <w:p w14:paraId="143C8C75" w14:textId="77777777" w:rsidR="00BE4211" w:rsidRPr="00BE4211" w:rsidRDefault="00BE4211" w:rsidP="00BE4211">
      <w:pPr>
        <w:jc w:val="both"/>
        <w:rPr>
          <w:rFonts w:ascii="Gill Sans Nova" w:hAnsi="Gill Sans Nova"/>
          <w:bCs/>
          <w:color w:val="000000" w:themeColor="text1"/>
          <w:lang w:val="es-ES"/>
        </w:rPr>
      </w:pPr>
    </w:p>
    <w:p w14:paraId="71E532E0" w14:textId="2F7EDE53"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10 SAB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BERLÍN</w:t>
      </w:r>
    </w:p>
    <w:p w14:paraId="00DDBB6E"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Tras un variado desayuno 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 el Spree, la mejor manera de admirar esta maravillosa ciudad y sus bellos edificios y puentes desde el agua. Por la tarde tendrá tiempo suficiente para explorar la ciudad por su cuenta. Hay tanto que ver que seguro que encontrará algo. Para los amantes de la comida </w:t>
      </w:r>
      <w:r w:rsidRPr="00BE4211">
        <w:rPr>
          <w:rFonts w:ascii="Gill Sans Nova" w:hAnsi="Gill Sans Nova"/>
          <w:bCs/>
          <w:color w:val="000000" w:themeColor="text1"/>
          <w:lang w:val="es-ES"/>
        </w:rPr>
        <w:lastRenderedPageBreak/>
        <w:t>rápida: en Berlín se comen cada año 70 millones de salchichas currywurst. La ciudad ha dedicado incluso un museo a su amor por este plato. ¿Le ha cogido el gusto? Pase la noche en Berlín.</w:t>
      </w:r>
    </w:p>
    <w:p w14:paraId="556C2EC5" w14:textId="77777777" w:rsidR="00BE4211" w:rsidRPr="00BE4211" w:rsidRDefault="00BE4211" w:rsidP="00BE4211">
      <w:pPr>
        <w:jc w:val="both"/>
        <w:rPr>
          <w:rFonts w:ascii="Gill Sans Nova" w:hAnsi="Gill Sans Nova"/>
          <w:bCs/>
          <w:color w:val="000000" w:themeColor="text1"/>
          <w:lang w:val="es-ES"/>
        </w:rPr>
      </w:pPr>
    </w:p>
    <w:p w14:paraId="324B242B" w14:textId="48C96B52"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11 DOM </w:t>
      </w:r>
      <w:r>
        <w:rPr>
          <w:rFonts w:ascii="Gill Sans Nova" w:hAnsi="Gill Sans Nova"/>
          <w:b/>
          <w:color w:val="000000" w:themeColor="text1"/>
          <w:lang w:val="es-ES"/>
        </w:rPr>
        <w:tab/>
      </w:r>
      <w:r w:rsidRPr="00BE4211">
        <w:rPr>
          <w:rFonts w:ascii="Gill Sans Nova" w:hAnsi="Gill Sans Nova"/>
          <w:b/>
          <w:color w:val="000000" w:themeColor="text1"/>
          <w:lang w:val="es-ES"/>
        </w:rPr>
        <w:t>BERLÍN - WEIMAR - FRANKFUR</w:t>
      </w:r>
      <w:r>
        <w:rPr>
          <w:rFonts w:ascii="Gill Sans Nova" w:hAnsi="Gill Sans Nova"/>
          <w:b/>
          <w:color w:val="000000" w:themeColor="text1"/>
          <w:lang w:val="es-ES"/>
        </w:rPr>
        <w:t>T</w:t>
      </w:r>
    </w:p>
    <w:p w14:paraId="07B75A72"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Desayuno y salida hacia Frankfurt pasando por la ciudad de Weimar, capital de Turingia, que conserva todavía hoy en día su carácter medieval. Es digno de mencionar la Iglesia Parroquial en el centro de la plaza que alberga un retablo realizado por Lukas Cranach el Viejo. Continuación del recorrido a Frankfurt. Llegada y alojamiento</w:t>
      </w:r>
    </w:p>
    <w:p w14:paraId="20156C35" w14:textId="77777777" w:rsidR="00BE4211" w:rsidRPr="00BE4211" w:rsidRDefault="00BE4211" w:rsidP="00BE4211">
      <w:pPr>
        <w:jc w:val="both"/>
        <w:rPr>
          <w:rFonts w:ascii="Gill Sans Nova" w:hAnsi="Gill Sans Nova"/>
          <w:bCs/>
          <w:color w:val="000000" w:themeColor="text1"/>
          <w:lang w:val="es-ES"/>
        </w:rPr>
      </w:pPr>
    </w:p>
    <w:p w14:paraId="70E4E7D8" w14:textId="7226F237"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12 LUN </w:t>
      </w:r>
      <w:r>
        <w:rPr>
          <w:rFonts w:ascii="Gill Sans Nova" w:hAnsi="Gill Sans Nova"/>
          <w:b/>
          <w:color w:val="000000" w:themeColor="text1"/>
          <w:lang w:val="es-ES"/>
        </w:rPr>
        <w:tab/>
      </w:r>
      <w:r w:rsidRPr="00BE4211">
        <w:rPr>
          <w:rFonts w:ascii="Gill Sans Nova" w:hAnsi="Gill Sans Nova"/>
          <w:b/>
          <w:color w:val="000000" w:themeColor="text1"/>
          <w:lang w:val="es-ES"/>
        </w:rPr>
        <w:t>FRANKFURT - ROTHEMBURGO - HEIDELBERG</w:t>
      </w:r>
    </w:p>
    <w:p w14:paraId="189F4B52"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Desayuno y visita de la ciudad de Frankfurt donde le mostraremos el centro histórico con Römer, el Ayuntamiento, la Catedral y la Paulskirche (Iglesia de Paulo). Podremos ver la Casa de Goethe, el lugar de nacimiento de un gran poeta alemán y las instalaciones de la Feria de Frankfurt, donde tienen lugar las exposiciones internacionales. El Alte Oper (Opera Antigua) y el distrito financiero, con sus rascacielos incluyendo los más altos de Europa. El Banco Central Europeo, la Hauptwache, y la calle principal y comercial „</w:t>
      </w:r>
      <w:proofErr w:type="gramStart"/>
      <w:r w:rsidRPr="00BE4211">
        <w:rPr>
          <w:rFonts w:ascii="Gill Sans Nova" w:hAnsi="Gill Sans Nova"/>
          <w:bCs/>
          <w:color w:val="000000" w:themeColor="text1"/>
          <w:lang w:val="es-ES"/>
        </w:rPr>
        <w:t>Zeil“</w:t>
      </w:r>
      <w:proofErr w:type="gramEnd"/>
      <w:r w:rsidRPr="00BE4211">
        <w:rPr>
          <w:rFonts w:ascii="Gill Sans Nova" w:hAnsi="Gill Sans Nova"/>
          <w:bCs/>
          <w:color w:val="000000" w:themeColor="text1"/>
          <w:lang w:val="es-ES"/>
        </w:rPr>
        <w:t xml:space="preserve">. Las grandes torres de las antiguas murallas de la ciudad y los museos en el margen de Rin. A </w:t>
      </w:r>
      <w:proofErr w:type="gramStart"/>
      <w:r w:rsidRPr="00BE4211">
        <w:rPr>
          <w:rFonts w:ascii="Gill Sans Nova" w:hAnsi="Gill Sans Nova"/>
          <w:bCs/>
          <w:color w:val="000000" w:themeColor="text1"/>
          <w:lang w:val="es-ES"/>
        </w:rPr>
        <w:t>continuación</w:t>
      </w:r>
      <w:proofErr w:type="gramEnd"/>
      <w:r w:rsidRPr="00BE4211">
        <w:rPr>
          <w:rFonts w:ascii="Gill Sans Nova" w:hAnsi="Gill Sans Nova"/>
          <w:bCs/>
          <w:color w:val="000000" w:themeColor="text1"/>
          <w:lang w:val="es-ES"/>
        </w:rPr>
        <w:t xml:space="preserve"> salida hacia Rothenburg </w:t>
      </w:r>
      <w:proofErr w:type="spellStart"/>
      <w:r w:rsidRPr="00BE4211">
        <w:rPr>
          <w:rFonts w:ascii="Gill Sans Nova" w:hAnsi="Gill Sans Nova"/>
          <w:bCs/>
          <w:color w:val="000000" w:themeColor="text1"/>
          <w:lang w:val="es-ES"/>
        </w:rPr>
        <w:t>ob</w:t>
      </w:r>
      <w:proofErr w:type="spellEnd"/>
      <w:r w:rsidRPr="00BE4211">
        <w:rPr>
          <w:rFonts w:ascii="Gill Sans Nova" w:hAnsi="Gill Sans Nova"/>
          <w:bCs/>
          <w:color w:val="000000" w:themeColor="text1"/>
          <w:lang w:val="es-ES"/>
        </w:rPr>
        <w:t xml:space="preserve"> der Tauber. Al llegar 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Alojamiento.</w:t>
      </w:r>
    </w:p>
    <w:p w14:paraId="32195A63" w14:textId="77777777" w:rsidR="00BE4211" w:rsidRPr="00BE4211" w:rsidRDefault="00BE4211" w:rsidP="00BE4211">
      <w:pPr>
        <w:jc w:val="both"/>
        <w:rPr>
          <w:rFonts w:ascii="Gill Sans Nova" w:hAnsi="Gill Sans Nova"/>
          <w:bCs/>
          <w:color w:val="000000" w:themeColor="text1"/>
          <w:lang w:val="es-ES"/>
        </w:rPr>
      </w:pPr>
    </w:p>
    <w:p w14:paraId="11AD5A64" w14:textId="5B27287B"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13 MAR </w:t>
      </w:r>
      <w:r>
        <w:rPr>
          <w:rFonts w:ascii="Gill Sans Nova" w:hAnsi="Gill Sans Nova"/>
          <w:b/>
          <w:color w:val="000000" w:themeColor="text1"/>
          <w:lang w:val="es-ES"/>
        </w:rPr>
        <w:tab/>
      </w:r>
      <w:r w:rsidRPr="00BE4211">
        <w:rPr>
          <w:rFonts w:ascii="Gill Sans Nova" w:hAnsi="Gill Sans Nova"/>
          <w:b/>
          <w:color w:val="000000" w:themeColor="text1"/>
          <w:lang w:val="es-ES"/>
        </w:rPr>
        <w:t>HEIDELBERG</w:t>
      </w:r>
    </w:p>
    <w:p w14:paraId="42715A50"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Desayuno y visita de la ciudad de Heidelberg, la ciudad </w:t>
      </w:r>
      <w:proofErr w:type="spellStart"/>
      <w:r w:rsidRPr="00BE4211">
        <w:rPr>
          <w:rFonts w:ascii="Gill Sans Nova" w:hAnsi="Gill Sans Nova"/>
          <w:bCs/>
          <w:color w:val="000000" w:themeColor="text1"/>
          <w:lang w:val="es-ES"/>
        </w:rPr>
        <w:t>mas</w:t>
      </w:r>
      <w:proofErr w:type="spellEnd"/>
      <w:r w:rsidRPr="00BE4211">
        <w:rPr>
          <w:rFonts w:ascii="Gill Sans Nova" w:hAnsi="Gill Sans Nova"/>
          <w:bCs/>
          <w:color w:val="000000" w:themeColor="text1"/>
          <w:lang w:val="es-ES"/>
        </w:rPr>
        <w:t xml:space="preserve"> antigua de Alemania. Comenzamos la visita en el casco antiguo de Heidelberg, donde se encuentran varios edificios históricos, como el antiguo ayuntamiento y la Heiliggeistkirche, ambos del siglo XV. Lo que más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fin a nuestra visita. Tarde libre y alojamiento.</w:t>
      </w:r>
    </w:p>
    <w:p w14:paraId="11A27A72" w14:textId="77777777" w:rsidR="00BE4211" w:rsidRPr="00BE4211" w:rsidRDefault="00BE4211" w:rsidP="00BE4211">
      <w:pPr>
        <w:jc w:val="both"/>
        <w:rPr>
          <w:rFonts w:ascii="Gill Sans Nova" w:hAnsi="Gill Sans Nova"/>
          <w:bCs/>
          <w:color w:val="000000" w:themeColor="text1"/>
          <w:lang w:val="es-ES"/>
        </w:rPr>
      </w:pPr>
    </w:p>
    <w:p w14:paraId="2140108D" w14:textId="6F6B5435"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14 MIE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HEIDELBERG - ESTRASBURGO - FRIBURGO</w:t>
      </w:r>
    </w:p>
    <w:p w14:paraId="31C7C059"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 Pronto, te encuentras cruzando el Rin y </w:t>
      </w:r>
      <w:r w:rsidRPr="00BE4211">
        <w:rPr>
          <w:rFonts w:ascii="Gill Sans Nova" w:hAnsi="Gill Sans Nova"/>
          <w:bCs/>
          <w:color w:val="000000" w:themeColor="text1"/>
          <w:lang w:val="es-ES"/>
        </w:rPr>
        <w:lastRenderedPageBreak/>
        <w:t xml:space="preserve">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 rincón de la ciudad está impregnado de encanto y carácter. Corta visita panorámica y </w:t>
      </w:r>
      <w:proofErr w:type="spellStart"/>
      <w:r w:rsidRPr="00BE4211">
        <w:rPr>
          <w:rFonts w:ascii="Gill Sans Nova" w:hAnsi="Gill Sans Nova"/>
          <w:bCs/>
          <w:color w:val="000000" w:themeColor="text1"/>
          <w:lang w:val="es-ES"/>
        </w:rPr>
        <w:t>continuacion</w:t>
      </w:r>
      <w:proofErr w:type="spellEnd"/>
      <w:r w:rsidRPr="00BE4211">
        <w:rPr>
          <w:rFonts w:ascii="Gill Sans Nova" w:hAnsi="Gill Sans Nova"/>
          <w:bCs/>
          <w:color w:val="000000" w:themeColor="text1"/>
          <w:lang w:val="es-ES"/>
        </w:rPr>
        <w:t xml:space="preserve"> del viaje a Friburgo. Llegada y alojamiento.</w:t>
      </w:r>
    </w:p>
    <w:p w14:paraId="572AE8FA" w14:textId="77777777" w:rsidR="00BE4211" w:rsidRPr="00BE4211" w:rsidRDefault="00BE4211" w:rsidP="00BE4211">
      <w:pPr>
        <w:jc w:val="both"/>
        <w:rPr>
          <w:rFonts w:ascii="Gill Sans Nova" w:hAnsi="Gill Sans Nova"/>
          <w:bCs/>
          <w:color w:val="000000" w:themeColor="text1"/>
          <w:lang w:val="es-ES"/>
        </w:rPr>
      </w:pPr>
    </w:p>
    <w:p w14:paraId="2438A613" w14:textId="6FA6B3D2"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15 JUE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FRIBURGO - SELVA NEGRA - LINDAU - MÚNICH</w:t>
      </w:r>
    </w:p>
    <w:p w14:paraId="2C47E5EB"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El viaje desde Freiburg hasta Lindau es una aventura que te lleva desde las suaves colinas de la Selva Negra hasta las orillas del majestuoso lago Constanza, pasando por pintorescos pueblos y paisajes impresionantes. El primer reloj de cuco más grande del mundo se encuentra en Schonach Untertal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w:t>
      </w:r>
      <w:proofErr w:type="gramStart"/>
      <w:r w:rsidRPr="00BE4211">
        <w:rPr>
          <w:rFonts w:ascii="Gill Sans Nova" w:hAnsi="Gill Sans Nova"/>
          <w:bCs/>
          <w:color w:val="000000" w:themeColor="text1"/>
          <w:lang w:val="es-ES"/>
        </w:rPr>
        <w:t>interior..</w:t>
      </w:r>
      <w:proofErr w:type="gramEnd"/>
      <w:r w:rsidRPr="00BE4211">
        <w:rPr>
          <w:rFonts w:ascii="Gill Sans Nova" w:hAnsi="Gill Sans Nova"/>
          <w:bCs/>
          <w:color w:val="000000" w:themeColor="text1"/>
          <w:lang w:val="es-ES"/>
        </w:rPr>
        <w:t xml:space="preserve"> </w:t>
      </w:r>
      <w:proofErr w:type="spellStart"/>
      <w:r w:rsidRPr="00BE4211">
        <w:rPr>
          <w:rFonts w:ascii="Gill Sans Nova" w:hAnsi="Gill Sans Nova"/>
          <w:bCs/>
          <w:color w:val="000000" w:themeColor="text1"/>
          <w:lang w:val="es-ES"/>
        </w:rPr>
        <w:t>Continuacion</w:t>
      </w:r>
      <w:proofErr w:type="spellEnd"/>
      <w:r w:rsidRPr="00BE4211">
        <w:rPr>
          <w:rFonts w:ascii="Gill Sans Nova" w:hAnsi="Gill Sans Nova"/>
          <w:bCs/>
          <w:color w:val="000000" w:themeColor="text1"/>
          <w:lang w:val="es-ES"/>
        </w:rPr>
        <w:t xml:space="preserve"> del viaje a Lindau una encantadora ciudad isleña ubicada en la costa sur del lago Constanza. Con su pintoresco puerto, sus calles empedradas y su impresionante arquitectura histórica. Corta parada y salida a través de la exuberante región de Allgäu, conocida por sus prados verdes, bosques densos y tradicionales casas de campo adornadas con </w:t>
      </w:r>
      <w:proofErr w:type="spellStart"/>
      <w:proofErr w:type="gramStart"/>
      <w:r w:rsidRPr="00BE4211">
        <w:rPr>
          <w:rFonts w:ascii="Gill Sans Nova" w:hAnsi="Gill Sans Nova"/>
          <w:bCs/>
          <w:color w:val="000000" w:themeColor="text1"/>
          <w:lang w:val="es-ES"/>
        </w:rPr>
        <w:t>flores.a</w:t>
      </w:r>
      <w:proofErr w:type="spellEnd"/>
      <w:proofErr w:type="gramEnd"/>
      <w:r w:rsidRPr="00BE4211">
        <w:rPr>
          <w:rFonts w:ascii="Gill Sans Nova" w:hAnsi="Gill Sans Nova"/>
          <w:bCs/>
          <w:color w:val="000000" w:themeColor="text1"/>
          <w:lang w:val="es-ES"/>
        </w:rPr>
        <w:t xml:space="preserve"> Munich. Llegada y alojamiento.</w:t>
      </w:r>
    </w:p>
    <w:p w14:paraId="5D4C38FE" w14:textId="77777777" w:rsidR="00BE4211" w:rsidRPr="00BE4211" w:rsidRDefault="00BE4211" w:rsidP="00BE4211">
      <w:pPr>
        <w:jc w:val="both"/>
        <w:rPr>
          <w:rFonts w:ascii="Gill Sans Nova" w:hAnsi="Gill Sans Nova"/>
          <w:bCs/>
          <w:color w:val="000000" w:themeColor="text1"/>
          <w:lang w:val="es-ES"/>
        </w:rPr>
      </w:pPr>
    </w:p>
    <w:p w14:paraId="50335332" w14:textId="5AB6D240"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16 VIE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MÚNICH</w:t>
      </w:r>
    </w:p>
    <w:p w14:paraId="5C0B86B8"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Desayuno y visita panorámica de la capital de Baviera a las orillas del río Isar en el piedemonte septentrional de los Alpes. Comenzando por la puerta medieval de la ciudad „</w:t>
      </w:r>
      <w:proofErr w:type="gramStart"/>
      <w:r w:rsidRPr="00BE4211">
        <w:rPr>
          <w:rFonts w:ascii="Gill Sans Nova" w:hAnsi="Gill Sans Nova"/>
          <w:bCs/>
          <w:color w:val="000000" w:themeColor="text1"/>
          <w:lang w:val="es-ES"/>
        </w:rPr>
        <w:t>Karlstor“</w:t>
      </w:r>
      <w:proofErr w:type="gramEnd"/>
      <w:r w:rsidRPr="00BE4211">
        <w:rPr>
          <w:rFonts w:ascii="Gill Sans Nova" w:hAnsi="Gill Sans Nova"/>
          <w:bCs/>
          <w:color w:val="000000" w:themeColor="text1"/>
          <w:lang w:val="es-ES"/>
        </w:rPr>
        <w:t xml:space="preserve">, su guía </w:t>
      </w:r>
      <w:proofErr w:type="gramStart"/>
      <w:r w:rsidRPr="00BE4211">
        <w:rPr>
          <w:rFonts w:ascii="Gill Sans Nova" w:hAnsi="Gill Sans Nova"/>
          <w:bCs/>
          <w:color w:val="000000" w:themeColor="text1"/>
          <w:lang w:val="es-ES"/>
        </w:rPr>
        <w:t>les</w:t>
      </w:r>
      <w:proofErr w:type="gramEnd"/>
      <w:r w:rsidRPr="00BE4211">
        <w:rPr>
          <w:rFonts w:ascii="Gill Sans Nova" w:hAnsi="Gill Sans Nova"/>
          <w:bCs/>
          <w:color w:val="000000" w:themeColor="text1"/>
          <w:lang w:val="es-ES"/>
        </w:rPr>
        <w:t xml:space="preserve"> acompaña hasta la Iglesia St. Michael, en la que se encuentran los restos de „el Rey </w:t>
      </w:r>
      <w:proofErr w:type="gramStart"/>
      <w:r w:rsidRPr="00BE4211">
        <w:rPr>
          <w:rFonts w:ascii="Gill Sans Nova" w:hAnsi="Gill Sans Nova"/>
          <w:bCs/>
          <w:color w:val="000000" w:themeColor="text1"/>
          <w:lang w:val="es-ES"/>
        </w:rPr>
        <w:t>Loco“</w:t>
      </w:r>
      <w:proofErr w:type="gramEnd"/>
      <w:r w:rsidRPr="00BE4211">
        <w:rPr>
          <w:rFonts w:ascii="Gill Sans Nova" w:hAnsi="Gill Sans Nova"/>
          <w:bCs/>
          <w:color w:val="000000" w:themeColor="text1"/>
          <w:lang w:val="es-ES"/>
        </w:rPr>
        <w:t>. Tras atravesar Marienplatz para ver el Ayuntamiento con su famoso carrillón, conocerán la iglesia Frauenkirche, que según la leyenda conserva la huella del Diablo en su entrada. La visita continua a la Plaza de la Ópera, el Feldherrnhalle o Monumento a los Generales Bávaros, la iglesia Bürgersaalkirche, la Residencia Real, la Iglesia de San Pedro y antes de regresas a su hotel, pueden dar un paseo por el parque más grande de la ciudad, el jardín Inglés. Alojamiento.</w:t>
      </w:r>
    </w:p>
    <w:p w14:paraId="413C2DB7" w14:textId="77777777" w:rsidR="00BE4211" w:rsidRPr="00BE4211" w:rsidRDefault="00BE4211" w:rsidP="00BE4211">
      <w:pPr>
        <w:jc w:val="both"/>
        <w:rPr>
          <w:rFonts w:ascii="Gill Sans Nova" w:hAnsi="Gill Sans Nova"/>
          <w:bCs/>
          <w:color w:val="000000" w:themeColor="text1"/>
          <w:lang w:val="es-ES"/>
        </w:rPr>
      </w:pPr>
    </w:p>
    <w:p w14:paraId="3CB29C66" w14:textId="280DCD78"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t xml:space="preserve">DÍA 17 SAB </w:t>
      </w:r>
      <w:r>
        <w:rPr>
          <w:rFonts w:ascii="Gill Sans Nova" w:hAnsi="Gill Sans Nova"/>
          <w:b/>
          <w:color w:val="000000" w:themeColor="text1"/>
          <w:lang w:val="es-ES"/>
        </w:rPr>
        <w:tab/>
      </w:r>
      <w:r>
        <w:rPr>
          <w:rFonts w:ascii="Gill Sans Nova" w:hAnsi="Gill Sans Nova"/>
          <w:b/>
          <w:color w:val="000000" w:themeColor="text1"/>
          <w:lang w:val="es-ES"/>
        </w:rPr>
        <w:tab/>
      </w:r>
      <w:r w:rsidRPr="00BE4211">
        <w:rPr>
          <w:rFonts w:ascii="Gill Sans Nova" w:hAnsi="Gill Sans Nova"/>
          <w:b/>
          <w:color w:val="000000" w:themeColor="text1"/>
          <w:lang w:val="es-ES"/>
        </w:rPr>
        <w:t>MÚNICH - NEUSCHWANSTEIN - MÚNICH</w:t>
      </w:r>
    </w:p>
    <w:p w14:paraId="2B26C382"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 xml:space="preserve">Desayuno y a continuación visita del Castillo Neuschwanstein, construido por el rey Luis II de Baviera, más conocido por su apodo de “el Rey Loco”. La construcción se inspiraba en los castillos medievales de los «Caballeros Teutónicos» y sus salones aluden a mitos, fábulas y leyendas. A </w:t>
      </w:r>
      <w:proofErr w:type="gramStart"/>
      <w:r w:rsidRPr="00BE4211">
        <w:rPr>
          <w:rFonts w:ascii="Gill Sans Nova" w:hAnsi="Gill Sans Nova"/>
          <w:bCs/>
          <w:color w:val="000000" w:themeColor="text1"/>
          <w:lang w:val="es-ES"/>
        </w:rPr>
        <w:t>continuación</w:t>
      </w:r>
      <w:proofErr w:type="gramEnd"/>
      <w:r w:rsidRPr="00BE4211">
        <w:rPr>
          <w:rFonts w:ascii="Gill Sans Nova" w:hAnsi="Gill Sans Nova"/>
          <w:bCs/>
          <w:color w:val="000000" w:themeColor="text1"/>
          <w:lang w:val="es-ES"/>
        </w:rPr>
        <w:t xml:space="preserve"> visita del Palacio de Linderhof, el más pequeño de los tres palacios construidos por Luis II de Baviera, que pretendía emular al Castillo de Versalles. Por lo tarde continuación del viaje a Oberammergau, célebre por su auto </w:t>
      </w:r>
      <w:r w:rsidRPr="00BE4211">
        <w:rPr>
          <w:rFonts w:ascii="Gill Sans Nova" w:hAnsi="Gill Sans Nova"/>
          <w:bCs/>
          <w:color w:val="000000" w:themeColor="text1"/>
          <w:lang w:val="es-ES"/>
        </w:rPr>
        <w:lastRenderedPageBreak/>
        <w:t xml:space="preserve">de la Pasión que data de 1633 que se representa cada 10 años. Visitamos igualmente a continuación la </w:t>
      </w:r>
      <w:proofErr w:type="spellStart"/>
      <w:r w:rsidRPr="00BE4211">
        <w:rPr>
          <w:rFonts w:ascii="Gill Sans Nova" w:hAnsi="Gill Sans Nova"/>
          <w:bCs/>
          <w:color w:val="000000" w:themeColor="text1"/>
          <w:lang w:val="es-ES"/>
        </w:rPr>
        <w:t>abadia</w:t>
      </w:r>
      <w:proofErr w:type="spellEnd"/>
      <w:r w:rsidRPr="00BE4211">
        <w:rPr>
          <w:rFonts w:ascii="Gill Sans Nova" w:hAnsi="Gill Sans Nova"/>
          <w:bCs/>
          <w:color w:val="000000" w:themeColor="text1"/>
          <w:lang w:val="es-ES"/>
        </w:rPr>
        <w:t xml:space="preserve"> benedictina de Ettal, fundada por la Casa de Wittelsbacher. Alojamiento.</w:t>
      </w:r>
    </w:p>
    <w:p w14:paraId="09270C86" w14:textId="77777777" w:rsidR="00BE4211" w:rsidRPr="00BE4211" w:rsidRDefault="00BE4211" w:rsidP="00BE4211">
      <w:pPr>
        <w:jc w:val="both"/>
        <w:rPr>
          <w:rFonts w:ascii="Gill Sans Nova" w:hAnsi="Gill Sans Nova"/>
          <w:bCs/>
          <w:color w:val="000000" w:themeColor="text1"/>
          <w:lang w:val="es-ES"/>
        </w:rPr>
      </w:pPr>
    </w:p>
    <w:p w14:paraId="1B7D53C5" w14:textId="77777777" w:rsidR="00BE4211" w:rsidRDefault="00BE4211">
      <w:pPr>
        <w:rPr>
          <w:rFonts w:ascii="Gill Sans Nova" w:hAnsi="Gill Sans Nova"/>
          <w:bCs/>
          <w:color w:val="000000" w:themeColor="text1"/>
          <w:lang w:val="es-ES"/>
        </w:rPr>
      </w:pPr>
      <w:r>
        <w:rPr>
          <w:rFonts w:ascii="Gill Sans Nova" w:hAnsi="Gill Sans Nova"/>
          <w:bCs/>
          <w:color w:val="000000" w:themeColor="text1"/>
          <w:lang w:val="es-ES"/>
        </w:rPr>
        <w:br w:type="page"/>
      </w:r>
    </w:p>
    <w:p w14:paraId="3A18304B" w14:textId="3490363B" w:rsidR="00BE4211" w:rsidRPr="00BE4211" w:rsidRDefault="00BE4211" w:rsidP="00BE4211">
      <w:pPr>
        <w:jc w:val="both"/>
        <w:rPr>
          <w:rFonts w:ascii="Gill Sans Nova" w:hAnsi="Gill Sans Nova"/>
          <w:b/>
          <w:color w:val="000000" w:themeColor="text1"/>
          <w:lang w:val="es-ES"/>
        </w:rPr>
      </w:pPr>
      <w:r w:rsidRPr="00BE4211">
        <w:rPr>
          <w:rFonts w:ascii="Gill Sans Nova" w:hAnsi="Gill Sans Nova"/>
          <w:b/>
          <w:color w:val="000000" w:themeColor="text1"/>
          <w:lang w:val="es-ES"/>
        </w:rPr>
        <w:lastRenderedPageBreak/>
        <w:t>DÍA 18 DOM MÚNICH</w:t>
      </w:r>
    </w:p>
    <w:p w14:paraId="4D018F40" w14:textId="77777777" w:rsidR="00BE4211" w:rsidRPr="00BE4211" w:rsidRDefault="00BE4211" w:rsidP="00BE4211">
      <w:pPr>
        <w:jc w:val="both"/>
        <w:rPr>
          <w:rFonts w:ascii="Gill Sans Nova" w:hAnsi="Gill Sans Nova"/>
          <w:bCs/>
          <w:color w:val="000000" w:themeColor="text1"/>
          <w:lang w:val="es-ES"/>
        </w:rPr>
      </w:pPr>
      <w:r w:rsidRPr="00BE4211">
        <w:rPr>
          <w:rFonts w:ascii="Gill Sans Nova" w:hAnsi="Gill Sans Nova"/>
          <w:bCs/>
          <w:color w:val="000000" w:themeColor="text1"/>
          <w:lang w:val="es-ES"/>
        </w:rPr>
        <w:t>Desayuno y traslado al aeropuerto.</w:t>
      </w:r>
    </w:p>
    <w:p w14:paraId="5273D702" w14:textId="77777777" w:rsidR="00BE4211" w:rsidRDefault="00BE4211" w:rsidP="00BE4211">
      <w:pPr>
        <w:jc w:val="center"/>
        <w:rPr>
          <w:rFonts w:ascii="Gill Sans Nova" w:hAnsi="Gill Sans Nova"/>
          <w:b/>
          <w:color w:val="000000" w:themeColor="text1"/>
          <w:lang w:val="es-ES"/>
        </w:rPr>
      </w:pPr>
    </w:p>
    <w:p w14:paraId="7A8A656A" w14:textId="49AED024" w:rsidR="00CC34B2" w:rsidRPr="00CC34B2" w:rsidRDefault="00CC34B2" w:rsidP="00BE4211">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7FA4139A" w14:textId="1FB01370"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66F02BD7" w14:textId="6E344DEA"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ABRIL </w:t>
      </w:r>
      <w:r w:rsidRPr="00BE4211">
        <w:rPr>
          <w:rFonts w:ascii="Gill Sans Nova" w:hAnsi="Gill Sans Nova" w:cs="Arial"/>
          <w:bCs/>
          <w:lang w:val="es-ES"/>
        </w:rPr>
        <w:tab/>
      </w:r>
      <w:r w:rsidRPr="00BE4211">
        <w:rPr>
          <w:rFonts w:ascii="Gill Sans Nova" w:hAnsi="Gill Sans Nova" w:cs="Arial"/>
          <w:bCs/>
          <w:lang w:val="es-ES"/>
        </w:rPr>
        <w:tab/>
      </w:r>
      <w:r>
        <w:rPr>
          <w:rFonts w:ascii="Gill Sans Nova" w:hAnsi="Gill Sans Nova" w:cs="Arial"/>
          <w:bCs/>
          <w:lang w:val="es-ES"/>
        </w:rPr>
        <w:tab/>
      </w:r>
      <w:r w:rsidRPr="00BE4211">
        <w:rPr>
          <w:rFonts w:ascii="Gill Sans Nova" w:hAnsi="Gill Sans Nova" w:cs="Arial"/>
          <w:bCs/>
          <w:lang w:val="es-ES"/>
        </w:rPr>
        <w:t>9, 23</w:t>
      </w:r>
    </w:p>
    <w:p w14:paraId="26CEC387" w14:textId="77777777"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MAYO </w:t>
      </w:r>
      <w:r w:rsidRPr="00BE4211">
        <w:rPr>
          <w:rFonts w:ascii="Gill Sans Nova" w:hAnsi="Gill Sans Nova" w:cs="Arial"/>
          <w:bCs/>
          <w:lang w:val="es-ES"/>
        </w:rPr>
        <w:tab/>
      </w:r>
      <w:r w:rsidRPr="00BE4211">
        <w:rPr>
          <w:rFonts w:ascii="Gill Sans Nova" w:hAnsi="Gill Sans Nova" w:cs="Arial"/>
          <w:bCs/>
          <w:lang w:val="es-ES"/>
        </w:rPr>
        <w:tab/>
        <w:t>7, 21</w:t>
      </w:r>
    </w:p>
    <w:p w14:paraId="652FE583" w14:textId="77777777"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JUNIO </w:t>
      </w:r>
      <w:r w:rsidRPr="00BE4211">
        <w:rPr>
          <w:rFonts w:ascii="Gill Sans Nova" w:hAnsi="Gill Sans Nova" w:cs="Arial"/>
          <w:bCs/>
          <w:lang w:val="es-ES"/>
        </w:rPr>
        <w:tab/>
      </w:r>
      <w:r w:rsidRPr="00BE4211">
        <w:rPr>
          <w:rFonts w:ascii="Gill Sans Nova" w:hAnsi="Gill Sans Nova" w:cs="Arial"/>
          <w:bCs/>
          <w:lang w:val="es-ES"/>
        </w:rPr>
        <w:tab/>
        <w:t>4, 18</w:t>
      </w:r>
    </w:p>
    <w:p w14:paraId="7984B9C3" w14:textId="679DF60D"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JULIO </w:t>
      </w:r>
      <w:r w:rsidRPr="00BE4211">
        <w:rPr>
          <w:rFonts w:ascii="Gill Sans Nova" w:hAnsi="Gill Sans Nova" w:cs="Arial"/>
          <w:bCs/>
          <w:lang w:val="es-ES"/>
        </w:rPr>
        <w:tab/>
      </w:r>
      <w:r w:rsidRPr="00BE4211">
        <w:rPr>
          <w:rFonts w:ascii="Gill Sans Nova" w:hAnsi="Gill Sans Nova" w:cs="Arial"/>
          <w:bCs/>
          <w:lang w:val="es-ES"/>
        </w:rPr>
        <w:tab/>
      </w:r>
      <w:r>
        <w:rPr>
          <w:rFonts w:ascii="Gill Sans Nova" w:hAnsi="Gill Sans Nova" w:cs="Arial"/>
          <w:bCs/>
          <w:lang w:val="es-ES"/>
        </w:rPr>
        <w:tab/>
      </w:r>
      <w:r w:rsidRPr="00BE4211">
        <w:rPr>
          <w:rFonts w:ascii="Gill Sans Nova" w:hAnsi="Gill Sans Nova" w:cs="Arial"/>
          <w:bCs/>
          <w:lang w:val="es-ES"/>
        </w:rPr>
        <w:t>2, 16, 30</w:t>
      </w:r>
    </w:p>
    <w:p w14:paraId="73D7729C" w14:textId="31F54E3B"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AGOSTO </w:t>
      </w:r>
      <w:r w:rsidRPr="00BE4211">
        <w:rPr>
          <w:rFonts w:ascii="Gill Sans Nova" w:hAnsi="Gill Sans Nova" w:cs="Arial"/>
          <w:bCs/>
          <w:lang w:val="es-ES"/>
        </w:rPr>
        <w:tab/>
      </w:r>
      <w:r>
        <w:rPr>
          <w:rFonts w:ascii="Gill Sans Nova" w:hAnsi="Gill Sans Nova" w:cs="Arial"/>
          <w:bCs/>
          <w:lang w:val="es-ES"/>
        </w:rPr>
        <w:tab/>
      </w:r>
      <w:r w:rsidRPr="00BE4211">
        <w:rPr>
          <w:rFonts w:ascii="Gill Sans Nova" w:hAnsi="Gill Sans Nova" w:cs="Arial"/>
          <w:bCs/>
          <w:lang w:val="es-ES"/>
        </w:rPr>
        <w:t>13, 27</w:t>
      </w:r>
    </w:p>
    <w:p w14:paraId="2B54C5C8" w14:textId="2AC6EA6D" w:rsidR="00BE4211" w:rsidRPr="00BE4211" w:rsidRDefault="00BE4211" w:rsidP="00BE4211">
      <w:pPr>
        <w:jc w:val="both"/>
        <w:rPr>
          <w:rFonts w:ascii="Gill Sans Nova" w:hAnsi="Gill Sans Nova" w:cs="Arial"/>
          <w:bCs/>
          <w:lang w:val="es-ES"/>
        </w:rPr>
      </w:pPr>
      <w:r w:rsidRPr="00BE4211">
        <w:rPr>
          <w:rFonts w:ascii="Gill Sans Nova" w:hAnsi="Gill Sans Nova" w:cs="Arial"/>
          <w:bCs/>
          <w:lang w:val="es-ES"/>
        </w:rPr>
        <w:t xml:space="preserve">SEPTIEMBRE </w:t>
      </w:r>
      <w:r w:rsidRPr="00BE4211">
        <w:rPr>
          <w:rFonts w:ascii="Gill Sans Nova" w:hAnsi="Gill Sans Nova" w:cs="Arial"/>
          <w:bCs/>
          <w:lang w:val="es-ES"/>
        </w:rPr>
        <w:tab/>
      </w:r>
      <w:r>
        <w:rPr>
          <w:rFonts w:ascii="Gill Sans Nova" w:hAnsi="Gill Sans Nova" w:cs="Arial"/>
          <w:bCs/>
          <w:lang w:val="es-ES"/>
        </w:rPr>
        <w:tab/>
      </w:r>
      <w:r w:rsidRPr="00BE4211">
        <w:rPr>
          <w:rFonts w:ascii="Gill Sans Nova" w:hAnsi="Gill Sans Nova" w:cs="Arial"/>
          <w:b/>
          <w:lang w:val="es-ES"/>
        </w:rPr>
        <w:t>10</w:t>
      </w:r>
      <w:r w:rsidRPr="00BE4211">
        <w:rPr>
          <w:rFonts w:ascii="Gill Sans Nova" w:hAnsi="Gill Sans Nova" w:cs="Arial"/>
          <w:bCs/>
          <w:lang w:val="es-ES"/>
        </w:rPr>
        <w:t>, 24</w:t>
      </w:r>
    </w:p>
    <w:p w14:paraId="414548CF" w14:textId="77777777" w:rsidR="00AF45E4" w:rsidRPr="00AF45E4" w:rsidRDefault="00AF45E4" w:rsidP="00CC34B2">
      <w:pPr>
        <w:jc w:val="both"/>
        <w:rPr>
          <w:rFonts w:ascii="Gill Sans Nova" w:hAnsi="Gill Sans Nova"/>
          <w:bCs/>
          <w:color w:val="000000" w:themeColor="text1"/>
        </w:rPr>
        <w:sectPr w:rsidR="00AF45E4" w:rsidRPr="00AF45E4" w:rsidSect="00AF45E4">
          <w:type w:val="continuous"/>
          <w:pgSz w:w="12240" w:h="15840"/>
          <w:pgMar w:top="2552" w:right="1185" w:bottom="1985" w:left="851" w:header="709" w:footer="709" w:gutter="0"/>
          <w:cols w:space="708"/>
          <w:docGrid w:linePitch="360"/>
        </w:sectPr>
      </w:pPr>
    </w:p>
    <w:p w14:paraId="578FC31B" w14:textId="77777777" w:rsidR="00B9217C" w:rsidRDefault="00B9217C" w:rsidP="00CC34B2">
      <w:pPr>
        <w:jc w:val="both"/>
        <w:rPr>
          <w:rFonts w:ascii="Gill Sans Nova" w:hAnsi="Gill Sans Nova"/>
          <w:bCs/>
          <w:color w:val="000000" w:themeColor="text1"/>
        </w:rPr>
      </w:pP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579"/>
        <w:gridCol w:w="5207"/>
        <w:gridCol w:w="1713"/>
      </w:tblGrid>
      <w:tr w:rsidR="00AF45E4" w:rsidRPr="00AF45E4" w14:paraId="70FADD09" w14:textId="77777777" w:rsidTr="00AF45E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55"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2FE938F" w14:textId="57C3EA06" w:rsidR="00AF45E4" w:rsidRPr="00BE4211" w:rsidRDefault="00AF45E4" w:rsidP="00AF45E4">
            <w:pPr>
              <w:jc w:val="center"/>
              <w:rPr>
                <w:rFonts w:ascii="Gill Sans Nova" w:eastAsia="Gill Sans" w:hAnsi="Gill Sans Nova" w:cs="Gill Sans"/>
                <w:b w:val="0"/>
                <w:color w:val="000000" w:themeColor="text1"/>
                <w:lang w:val="es-MX" w:eastAsia="es-MX"/>
              </w:rPr>
            </w:pPr>
            <w:r w:rsidRPr="00BE4211">
              <w:rPr>
                <w:rFonts w:ascii="Gill Sans Nova" w:eastAsia="Gill Sans" w:hAnsi="Gill Sans Nova" w:cs="Gill Sans"/>
                <w:b w:val="0"/>
                <w:color w:val="000000" w:themeColor="text1"/>
                <w:lang w:val="es-MX" w:eastAsia="es-MX"/>
              </w:rPr>
              <w:t>VIENA</w:t>
            </w:r>
          </w:p>
        </w:tc>
        <w:tc>
          <w:tcPr>
            <w:tcW w:w="5207" w:type="dxa"/>
          </w:tcPr>
          <w:p w14:paraId="5B6FC75D" w14:textId="52E90367" w:rsidR="00AF45E4" w:rsidRPr="00BE4211"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PARKHOTEL SCHÖNBRUNN,</w:t>
            </w:r>
          </w:p>
        </w:tc>
        <w:tc>
          <w:tcPr>
            <w:tcW w:w="1713" w:type="dxa"/>
          </w:tcPr>
          <w:p w14:paraId="6A4022A2" w14:textId="3BF16D1B" w:rsidR="00AF45E4" w:rsidRPr="00BE4211"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49F02202"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1F1AAF2E" w14:textId="3947B9C4" w:rsidR="00AF45E4" w:rsidRPr="00575916" w:rsidRDefault="00AF45E4" w:rsidP="00575916">
            <w:pPr>
              <w:jc w:val="center"/>
              <w:rPr>
                <w:rFonts w:ascii="Gill Sans Nova" w:eastAsia="Gill Sans" w:hAnsi="Gill Sans Nova" w:cs="Gill Sans"/>
                <w:b w:val="0"/>
                <w:color w:val="000000" w:themeColor="text1"/>
                <w:lang w:val="es-MX" w:eastAsia="es-MX"/>
              </w:rPr>
            </w:pPr>
            <w:r w:rsidRPr="00575916">
              <w:rPr>
                <w:rFonts w:ascii="Gill Sans Nova" w:eastAsia="Gill Sans" w:hAnsi="Gill Sans Nova" w:cs="Gill Sans"/>
                <w:b w:val="0"/>
                <w:color w:val="000000" w:themeColor="text1"/>
                <w:lang w:val="es-MX" w:eastAsia="es-MX"/>
              </w:rPr>
              <w:t>BUDAPEST</w:t>
            </w:r>
          </w:p>
        </w:tc>
        <w:tc>
          <w:tcPr>
            <w:tcW w:w="5207" w:type="dxa"/>
          </w:tcPr>
          <w:p w14:paraId="5DBF3E11" w14:textId="138FFA04"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 xml:space="preserve">MERCURE KORONA      </w:t>
            </w:r>
          </w:p>
        </w:tc>
        <w:tc>
          <w:tcPr>
            <w:tcW w:w="1713" w:type="dxa"/>
          </w:tcPr>
          <w:p w14:paraId="0CBD0186" w14:textId="195CDA6F"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40D1FC2F"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7DC09BC4" w14:textId="786AFD78" w:rsidR="00AF45E4" w:rsidRPr="00575916" w:rsidRDefault="00AF45E4" w:rsidP="00575916">
            <w:pPr>
              <w:jc w:val="center"/>
              <w:rPr>
                <w:rFonts w:ascii="Gill Sans Nova" w:eastAsia="Gill Sans" w:hAnsi="Gill Sans Nova" w:cs="Gill Sans"/>
                <w:b w:val="0"/>
                <w:color w:val="000000" w:themeColor="text1"/>
                <w:lang w:val="es-MX" w:eastAsia="es-MX"/>
              </w:rPr>
            </w:pPr>
            <w:r w:rsidRPr="00575916">
              <w:rPr>
                <w:rFonts w:ascii="Gill Sans Nova" w:eastAsia="Gill Sans" w:hAnsi="Gill Sans Nova" w:cs="Gill Sans"/>
                <w:b w:val="0"/>
                <w:color w:val="000000" w:themeColor="text1"/>
                <w:lang w:val="es-MX" w:eastAsia="es-MX"/>
              </w:rPr>
              <w:t>PRAGA</w:t>
            </w:r>
          </w:p>
        </w:tc>
        <w:tc>
          <w:tcPr>
            <w:tcW w:w="5207" w:type="dxa"/>
          </w:tcPr>
          <w:p w14:paraId="61249CA5" w14:textId="1C808A4B" w:rsidR="00AF45E4" w:rsidRPr="00BE4211"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HERMITAGE</w:t>
            </w:r>
          </w:p>
        </w:tc>
        <w:tc>
          <w:tcPr>
            <w:tcW w:w="1713" w:type="dxa"/>
          </w:tcPr>
          <w:p w14:paraId="549A5C41" w14:textId="37F0BF5D" w:rsidR="00AF45E4" w:rsidRPr="00BE4211"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352DC25E"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9DB8EBD" w14:textId="49B3D9C7" w:rsidR="00AF45E4" w:rsidRPr="00575916" w:rsidRDefault="00AF45E4" w:rsidP="00575916">
            <w:pPr>
              <w:jc w:val="center"/>
              <w:rPr>
                <w:rFonts w:ascii="Gill Sans Nova" w:eastAsia="Gill Sans" w:hAnsi="Gill Sans Nova" w:cs="Gill Sans"/>
                <w:b w:val="0"/>
                <w:color w:val="000000" w:themeColor="text1"/>
                <w:lang w:val="es-MX" w:eastAsia="es-MX"/>
              </w:rPr>
            </w:pPr>
            <w:r w:rsidRPr="00575916">
              <w:rPr>
                <w:rFonts w:ascii="Gill Sans Nova" w:eastAsia="Gill Sans" w:hAnsi="Gill Sans Nova" w:cs="Gill Sans"/>
                <w:b w:val="0"/>
                <w:color w:val="000000" w:themeColor="text1"/>
                <w:lang w:val="es-MX" w:eastAsia="es-MX"/>
              </w:rPr>
              <w:t>BERLÍN</w:t>
            </w:r>
          </w:p>
        </w:tc>
        <w:tc>
          <w:tcPr>
            <w:tcW w:w="5207" w:type="dxa"/>
          </w:tcPr>
          <w:p w14:paraId="46FF9338" w14:textId="55781260"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NH ALEXANDER PLATZ</w:t>
            </w:r>
          </w:p>
        </w:tc>
        <w:tc>
          <w:tcPr>
            <w:tcW w:w="1713" w:type="dxa"/>
          </w:tcPr>
          <w:p w14:paraId="55BFABC7" w14:textId="34A6568A"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BE4211" w:rsidRPr="00AF45E4" w14:paraId="712DF6BC"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D735221" w14:textId="1C7D9D44" w:rsidR="00BE4211" w:rsidRPr="00575916" w:rsidRDefault="00BE4211" w:rsidP="00575916">
            <w:pPr>
              <w:jc w:val="center"/>
              <w:rPr>
                <w:rFonts w:ascii="Gill Sans Nova" w:eastAsia="Gill Sans" w:hAnsi="Gill Sans Nova" w:cs="Gill Sans"/>
                <w:b w:val="0"/>
                <w:color w:val="000000" w:themeColor="text1"/>
                <w:lang w:val="es-MX" w:eastAsia="es-MX"/>
              </w:rPr>
            </w:pPr>
            <w:r w:rsidRPr="00575916">
              <w:rPr>
                <w:rFonts w:ascii="Gill Sans Nova" w:eastAsia="Gill Sans" w:hAnsi="Gill Sans Nova" w:cs="Gill Sans"/>
                <w:b w:val="0"/>
                <w:color w:val="000000" w:themeColor="text1"/>
                <w:lang w:val="es-MX" w:eastAsia="es-MX"/>
              </w:rPr>
              <w:t>FRANKFURT</w:t>
            </w:r>
          </w:p>
        </w:tc>
        <w:tc>
          <w:tcPr>
            <w:tcW w:w="5207" w:type="dxa"/>
          </w:tcPr>
          <w:p w14:paraId="1C227CE1" w14:textId="60BFC0B1" w:rsidR="00BE4211" w:rsidRPr="00BE4211" w:rsidRDefault="00BE421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MARITIM</w:t>
            </w:r>
          </w:p>
        </w:tc>
        <w:tc>
          <w:tcPr>
            <w:tcW w:w="1713" w:type="dxa"/>
          </w:tcPr>
          <w:p w14:paraId="721D82C0" w14:textId="7EBC7A26" w:rsidR="00BE4211" w:rsidRPr="00BE4211" w:rsidRDefault="00BE4211"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BE4211" w:rsidRPr="00AF45E4" w14:paraId="44A31885"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FF96299" w14:textId="7D5FAE8E" w:rsidR="00BE4211" w:rsidRPr="00575916" w:rsidRDefault="00BE4211" w:rsidP="00575916">
            <w:pPr>
              <w:jc w:val="center"/>
              <w:rPr>
                <w:rFonts w:ascii="Gill Sans Nova" w:eastAsia="Gill Sans" w:hAnsi="Gill Sans Nova" w:cs="Gill Sans"/>
                <w:b w:val="0"/>
                <w:color w:val="000000" w:themeColor="text1"/>
                <w:lang w:val="es-MX" w:eastAsia="es-MX"/>
              </w:rPr>
            </w:pPr>
            <w:r w:rsidRPr="00575916">
              <w:rPr>
                <w:rFonts w:ascii="Gill Sans Nova" w:hAnsi="Gill Sans Nova" w:cs="Arial"/>
                <w:b w:val="0"/>
                <w:lang w:val="it-IT"/>
              </w:rPr>
              <w:t>HEIDELBERG</w:t>
            </w:r>
          </w:p>
        </w:tc>
        <w:tc>
          <w:tcPr>
            <w:tcW w:w="5207" w:type="dxa"/>
          </w:tcPr>
          <w:p w14:paraId="4D487341" w14:textId="6661BB69" w:rsidR="00BE4211" w:rsidRPr="00BE4211" w:rsidRDefault="00BE421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MARRIOTT</w:t>
            </w:r>
          </w:p>
        </w:tc>
        <w:tc>
          <w:tcPr>
            <w:tcW w:w="1713" w:type="dxa"/>
          </w:tcPr>
          <w:p w14:paraId="6F7A5F33" w14:textId="433B152C" w:rsidR="00BE4211" w:rsidRPr="00BE4211" w:rsidRDefault="00BE421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BE4211" w:rsidRPr="00AF45E4" w14:paraId="502D2992"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46A5A4CD" w14:textId="68723E63" w:rsidR="00BE4211" w:rsidRPr="00575916" w:rsidRDefault="00BE4211" w:rsidP="00575916">
            <w:pPr>
              <w:jc w:val="center"/>
              <w:rPr>
                <w:rFonts w:ascii="Gill Sans Nova" w:hAnsi="Gill Sans Nova" w:cs="Arial"/>
                <w:b w:val="0"/>
                <w:lang w:val="it-IT"/>
              </w:rPr>
            </w:pPr>
            <w:r w:rsidRPr="00575916">
              <w:rPr>
                <w:rFonts w:ascii="Gill Sans Nova" w:hAnsi="Gill Sans Nova" w:cs="Arial"/>
                <w:b w:val="0"/>
                <w:lang w:val="it-IT"/>
              </w:rPr>
              <w:t>FRIBURGO</w:t>
            </w:r>
          </w:p>
        </w:tc>
        <w:tc>
          <w:tcPr>
            <w:tcW w:w="5207" w:type="dxa"/>
          </w:tcPr>
          <w:p w14:paraId="5BB01CCB" w14:textId="3C5F4AE6" w:rsidR="00BE4211" w:rsidRPr="00BE4211" w:rsidRDefault="00BE421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NOVOTEL KONGRESS</w:t>
            </w:r>
          </w:p>
        </w:tc>
        <w:tc>
          <w:tcPr>
            <w:tcW w:w="1713" w:type="dxa"/>
          </w:tcPr>
          <w:p w14:paraId="0E4D8D29" w14:textId="74786162" w:rsidR="00BE4211" w:rsidRDefault="00BE4211"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BE4211" w:rsidRPr="00AF45E4" w14:paraId="04C4A94B"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4BDA48E8" w14:textId="7AFED1AE" w:rsidR="00BE4211" w:rsidRPr="00575916" w:rsidRDefault="00BE4211" w:rsidP="00575916">
            <w:pPr>
              <w:jc w:val="center"/>
              <w:rPr>
                <w:rFonts w:ascii="Gill Sans Nova" w:hAnsi="Gill Sans Nova" w:cs="Arial"/>
                <w:b w:val="0"/>
                <w:lang w:val="it-IT"/>
              </w:rPr>
            </w:pPr>
            <w:r w:rsidRPr="00575916">
              <w:rPr>
                <w:rFonts w:ascii="Gill Sans Nova" w:hAnsi="Gill Sans Nova" w:cs="Arial"/>
                <w:b w:val="0"/>
                <w:lang w:val="it-IT"/>
              </w:rPr>
              <w:t>MÚNICH</w:t>
            </w:r>
          </w:p>
        </w:tc>
        <w:tc>
          <w:tcPr>
            <w:tcW w:w="5207" w:type="dxa"/>
          </w:tcPr>
          <w:p w14:paraId="102BBFE8" w14:textId="16560ED4" w:rsidR="00BE4211" w:rsidRPr="00BE4211" w:rsidRDefault="00BE4211"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WESTIN GRAND</w:t>
            </w:r>
          </w:p>
        </w:tc>
        <w:tc>
          <w:tcPr>
            <w:tcW w:w="1713" w:type="dxa"/>
          </w:tcPr>
          <w:p w14:paraId="796DCFAA" w14:textId="6F34512F" w:rsidR="00BE4211" w:rsidRDefault="00575916"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3F1E8167" w:rsidR="00AF45E4" w:rsidRPr="00AF45E4" w:rsidRDefault="00575916"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3,740</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35CC9E62" w:rsidR="00AF45E4" w:rsidRPr="00AF45E4" w:rsidRDefault="00575916"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1,870</w:t>
      </w:r>
      <w:r w:rsidR="00AF45E4" w:rsidRPr="00AF45E4">
        <w:rPr>
          <w:rFonts w:ascii="Gill Sans Nova" w:eastAsia="Gill Sans" w:hAnsi="Gill Sans Nova" w:cs="Gill Sans"/>
          <w:bCs/>
          <w:color w:val="000000" w:themeColor="text1"/>
          <w:lang w:val="es-MX" w:eastAsia="es-MX"/>
        </w:rPr>
        <w:t xml:space="preserve"> euros suplemento en sencilla</w:t>
      </w:r>
    </w:p>
    <w:p w14:paraId="41403CD2" w14:textId="422940C5" w:rsidR="002D0526" w:rsidRDefault="00575916" w:rsidP="00CC34B2">
      <w:pPr>
        <w:jc w:val="both"/>
        <w:rPr>
          <w:rFonts w:ascii="Gill Sans Nova" w:hAnsi="Gill Sans Nova"/>
          <w:b/>
          <w:color w:val="000000" w:themeColor="text1"/>
          <w:lang w:val="es-MX"/>
        </w:rPr>
      </w:pPr>
      <w:r>
        <w:rPr>
          <w:rFonts w:ascii="Gill Sans Nova" w:hAnsi="Gill Sans Nova"/>
          <w:bCs/>
          <w:color w:val="000000" w:themeColor="text1"/>
          <w:lang w:val="es-MX"/>
        </w:rPr>
        <w:t xml:space="preserve">  300 euros </w:t>
      </w:r>
      <w:r w:rsidRPr="00575916">
        <w:rPr>
          <w:rFonts w:ascii="Gill Sans Nova" w:hAnsi="Gill Sans Nova"/>
          <w:b/>
          <w:color w:val="000000" w:themeColor="text1"/>
          <w:lang w:val="es-MX"/>
        </w:rPr>
        <w:t>suplemento por persona Oktoberfest en Múnich Septiembre 10</w:t>
      </w:r>
    </w:p>
    <w:p w14:paraId="6A60A8E6" w14:textId="77777777" w:rsidR="00575916" w:rsidRDefault="00575916" w:rsidP="00CC34B2">
      <w:pPr>
        <w:jc w:val="both"/>
        <w:rPr>
          <w:rFonts w:ascii="Gill Sans Nova" w:hAnsi="Gill Sans Nova"/>
          <w:b/>
          <w:color w:val="000000" w:themeColor="text1"/>
          <w:lang w:val="es-MX"/>
        </w:rPr>
      </w:pPr>
    </w:p>
    <w:p w14:paraId="01290B2B" w14:textId="77777777" w:rsidR="00575916" w:rsidRPr="00575916" w:rsidRDefault="00575916" w:rsidP="00CC34B2">
      <w:pPr>
        <w:jc w:val="both"/>
        <w:rPr>
          <w:rFonts w:ascii="Gill Sans Nova" w:hAnsi="Gill Sans Nova"/>
          <w:b/>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INCLUYE:</w:t>
      </w:r>
    </w:p>
    <w:p w14:paraId="4DF515FD" w14:textId="07BAAA11" w:rsidR="002D0526" w:rsidRPr="002D0526" w:rsidRDefault="002D0526" w:rsidP="001707BF">
      <w:pPr>
        <w:pStyle w:val="Prrafodelista"/>
        <w:numPr>
          <w:ilvl w:val="0"/>
          <w:numId w:val="6"/>
        </w:numPr>
        <w:jc w:val="both"/>
        <w:rPr>
          <w:rFonts w:ascii="Gill Sans Nova" w:hAnsi="Gill Sans Nova"/>
          <w:bCs/>
          <w:color w:val="000000" w:themeColor="text1"/>
        </w:rPr>
      </w:pPr>
      <w:r w:rsidRPr="002D0526">
        <w:rPr>
          <w:rFonts w:ascii="Gill Sans Nova" w:hAnsi="Gill Sans Nova"/>
          <w:bCs/>
          <w:color w:val="000000" w:themeColor="text1"/>
        </w:rPr>
        <w:t>Traslados de llegada y salida</w:t>
      </w:r>
    </w:p>
    <w:p w14:paraId="43A5F66F" w14:textId="77777777" w:rsidR="00575916" w:rsidRP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exclusivo de habla hispana</w:t>
      </w:r>
    </w:p>
    <w:p w14:paraId="03210576" w14:textId="07E60D4D" w:rsid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17 noches alojamiento con desayuno buffet</w:t>
      </w:r>
    </w:p>
    <w:p w14:paraId="77EC45E3" w14:textId="789EE76C" w:rsidR="002D0526" w:rsidRPr="00575916" w:rsidRDefault="002D052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acompañante profesional durante el recorrido</w:t>
      </w:r>
    </w:p>
    <w:p w14:paraId="507F8816" w14:textId="46E12966" w:rsidR="00AF45E4" w:rsidRDefault="00AF45E4" w:rsidP="00AF45E4">
      <w:pPr>
        <w:pStyle w:val="Prrafodelista"/>
        <w:numPr>
          <w:ilvl w:val="0"/>
          <w:numId w:val="6"/>
        </w:numPr>
        <w:jc w:val="both"/>
        <w:rPr>
          <w:rFonts w:ascii="Gill Sans Nova" w:hAnsi="Gill Sans Nova"/>
          <w:bCs/>
          <w:color w:val="000000" w:themeColor="text1"/>
        </w:rPr>
      </w:pPr>
      <w:r>
        <w:rPr>
          <w:rFonts w:ascii="Gill Sans Nova" w:hAnsi="Gill Sans Nova"/>
          <w:bCs/>
          <w:color w:val="000000" w:themeColor="text1"/>
        </w:rPr>
        <w:t>Entradas y experiencias según itinerario</w:t>
      </w:r>
    </w:p>
    <w:p w14:paraId="194B3BD5" w14:textId="5A4C5504" w:rsidR="00AF45E4" w:rsidRPr="00575916" w:rsidRDefault="00AF45E4" w:rsidP="00AF45E4">
      <w:pPr>
        <w:pStyle w:val="Prrafodelista"/>
        <w:numPr>
          <w:ilvl w:val="0"/>
          <w:numId w:val="6"/>
        </w:numPr>
        <w:jc w:val="both"/>
        <w:rPr>
          <w:rFonts w:ascii="Gill Sans Nova" w:hAnsi="Gill Sans Nova"/>
          <w:b/>
          <w:color w:val="000000" w:themeColor="text1"/>
        </w:rPr>
      </w:pPr>
      <w:r w:rsidRPr="00575916">
        <w:rPr>
          <w:rFonts w:ascii="Gill Sans Nova" w:hAnsi="Gill Sans Nova"/>
          <w:b/>
          <w:color w:val="000000" w:themeColor="text1"/>
        </w:rPr>
        <w:t>Cena de bienvenida</w:t>
      </w:r>
    </w:p>
    <w:p w14:paraId="10511335" w14:textId="77777777" w:rsidR="00AF45E4" w:rsidRDefault="00AF45E4" w:rsidP="00CC34B2">
      <w:pPr>
        <w:rPr>
          <w:rFonts w:ascii="Gill Sans Nova" w:eastAsia="Gill Sans" w:hAnsi="Gill Sans Nova" w:cs="Gill Sans"/>
          <w:b/>
          <w:color w:val="192646"/>
          <w:lang w:val="es-MX" w:eastAsia="es-MX"/>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Pr="002D609C" w:rsidRDefault="00CC34B2" w:rsidP="002D609C">
      <w:pPr>
        <w:jc w:val="both"/>
        <w:rPr>
          <w:rFonts w:ascii="Gill Sans Nova" w:hAnsi="Gill Sans Nova"/>
          <w:b/>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sectPr w:rsidR="00161900"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962E" w14:textId="77777777" w:rsidR="00743E0E" w:rsidRDefault="00743E0E" w:rsidP="00F162DA">
      <w:r>
        <w:separator/>
      </w:r>
    </w:p>
  </w:endnote>
  <w:endnote w:type="continuationSeparator" w:id="0">
    <w:p w14:paraId="7CB39133" w14:textId="77777777" w:rsidR="00743E0E" w:rsidRDefault="00743E0E"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5642" w14:textId="77777777" w:rsidR="00743E0E" w:rsidRDefault="00743E0E" w:rsidP="00F162DA">
      <w:r>
        <w:separator/>
      </w:r>
    </w:p>
  </w:footnote>
  <w:footnote w:type="continuationSeparator" w:id="0">
    <w:p w14:paraId="45ECFFCA" w14:textId="77777777" w:rsidR="00743E0E" w:rsidRDefault="00743E0E"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341B5"/>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2DA8"/>
    <w:rsid w:val="003632AB"/>
    <w:rsid w:val="003915C6"/>
    <w:rsid w:val="00392EDF"/>
    <w:rsid w:val="003969E3"/>
    <w:rsid w:val="003C20E3"/>
    <w:rsid w:val="003C6A8D"/>
    <w:rsid w:val="003D0E2F"/>
    <w:rsid w:val="003D12E1"/>
    <w:rsid w:val="003D5102"/>
    <w:rsid w:val="003D7AC8"/>
    <w:rsid w:val="003E5AB7"/>
    <w:rsid w:val="003F2B23"/>
    <w:rsid w:val="00416DD8"/>
    <w:rsid w:val="004253BE"/>
    <w:rsid w:val="00451129"/>
    <w:rsid w:val="00460695"/>
    <w:rsid w:val="004647DE"/>
    <w:rsid w:val="0047791E"/>
    <w:rsid w:val="00493144"/>
    <w:rsid w:val="004A43BE"/>
    <w:rsid w:val="004C43A0"/>
    <w:rsid w:val="004C7580"/>
    <w:rsid w:val="004E5AE2"/>
    <w:rsid w:val="004E7774"/>
    <w:rsid w:val="004F6009"/>
    <w:rsid w:val="00501D49"/>
    <w:rsid w:val="00502247"/>
    <w:rsid w:val="00510F0C"/>
    <w:rsid w:val="00525664"/>
    <w:rsid w:val="00533AAE"/>
    <w:rsid w:val="005605EA"/>
    <w:rsid w:val="0057111E"/>
    <w:rsid w:val="005744F2"/>
    <w:rsid w:val="00575916"/>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F636A"/>
    <w:rsid w:val="00713CBF"/>
    <w:rsid w:val="007179DF"/>
    <w:rsid w:val="00720A52"/>
    <w:rsid w:val="00723E4A"/>
    <w:rsid w:val="00725334"/>
    <w:rsid w:val="00737FDF"/>
    <w:rsid w:val="00743E0E"/>
    <w:rsid w:val="0079056C"/>
    <w:rsid w:val="007937E0"/>
    <w:rsid w:val="007C1AB1"/>
    <w:rsid w:val="007C1CE7"/>
    <w:rsid w:val="007D49AB"/>
    <w:rsid w:val="007E0AC3"/>
    <w:rsid w:val="008043CD"/>
    <w:rsid w:val="00812D10"/>
    <w:rsid w:val="00814A18"/>
    <w:rsid w:val="00822078"/>
    <w:rsid w:val="00826C09"/>
    <w:rsid w:val="0083096C"/>
    <w:rsid w:val="00840DEF"/>
    <w:rsid w:val="008633A0"/>
    <w:rsid w:val="00865B91"/>
    <w:rsid w:val="00884196"/>
    <w:rsid w:val="00894E11"/>
    <w:rsid w:val="008E0C08"/>
    <w:rsid w:val="008F04CC"/>
    <w:rsid w:val="008F4582"/>
    <w:rsid w:val="00916339"/>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BE4211"/>
    <w:rsid w:val="00C065CE"/>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F265D"/>
    <w:rsid w:val="00F15491"/>
    <w:rsid w:val="00F162DA"/>
    <w:rsid w:val="00F267E5"/>
    <w:rsid w:val="00F47A0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2462</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2</cp:revision>
  <dcterms:created xsi:type="dcterms:W3CDTF">2026-03-18T23:17:00Z</dcterms:created>
  <dcterms:modified xsi:type="dcterms:W3CDTF">2026-03-18T23:17:00Z</dcterms:modified>
</cp:coreProperties>
</file>